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 件</w:t>
      </w:r>
    </w:p>
    <w:p>
      <w:pPr>
        <w:pStyle w:val="2"/>
      </w:pPr>
    </w:p>
    <w:p>
      <w:pPr>
        <w:spacing w:line="540" w:lineRule="exact"/>
        <w:jc w:val="center"/>
        <w:rPr>
          <w:rFonts w:hint="eastAsia" w:ascii="方正小标宋简体" w:hAnsi="Times New Roman" w:eastAsia="方正小标宋简体"/>
          <w:sz w:val="38"/>
          <w:szCs w:val="38"/>
        </w:rPr>
      </w:pPr>
      <w:r>
        <w:rPr>
          <w:rFonts w:hint="eastAsia" w:ascii="方正小标宋简体" w:hAnsi="Times New Roman" w:eastAsia="方正小标宋简体"/>
          <w:sz w:val="38"/>
          <w:szCs w:val="38"/>
          <w:lang w:val="en-US" w:eastAsia="zh-CN"/>
        </w:rPr>
        <w:t>学院</w:t>
      </w:r>
      <w:r>
        <w:rPr>
          <w:rFonts w:hint="eastAsia" w:ascii="方正小标宋简体" w:hAnsi="Times New Roman" w:eastAsia="方正小标宋简体"/>
          <w:sz w:val="38"/>
          <w:szCs w:val="38"/>
        </w:rPr>
        <w:t>实验室安全隐患自查自纠汇总表</w:t>
      </w:r>
    </w:p>
    <w:p>
      <w:pPr>
        <w:pStyle w:val="2"/>
      </w:pPr>
    </w:p>
    <w:tbl>
      <w:tblPr>
        <w:tblStyle w:val="5"/>
        <w:tblW w:w="136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4541"/>
        <w:gridCol w:w="2271"/>
        <w:gridCol w:w="2267"/>
        <w:gridCol w:w="2267"/>
        <w:gridCol w:w="11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序</w:t>
            </w: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号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 xml:space="preserve">学  </w:t>
            </w: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  <w:lang w:val="en-US" w:eastAsia="zh-CN"/>
              </w:rPr>
              <w:t>院</w:t>
            </w:r>
            <w:bookmarkStart w:id="0" w:name="_GoBack"/>
            <w:bookmarkEnd w:id="0"/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发现隐患数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已整改数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已制定方案</w:t>
            </w:r>
          </w:p>
          <w:p>
            <w:pPr>
              <w:spacing w:line="500" w:lineRule="exact"/>
              <w:jc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准备整改数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 w:cs="仿宋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Cs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line="500" w:lineRule="exact"/>
        <w:ind w:firstLine="7040" w:firstLineChars="2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填报人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姓名</w:t>
      </w:r>
      <w:r>
        <w:rPr>
          <w:rFonts w:hint="eastAsia" w:ascii="仿宋_GB2312" w:hAnsi="仿宋" w:eastAsia="仿宋_GB2312" w:cs="仿宋"/>
          <w:sz w:val="32"/>
          <w:szCs w:val="32"/>
        </w:rPr>
        <w:t>: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；手机：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pStyle w:val="2"/>
        <w:ind w:firstLine="9000" w:firstLineChars="3000"/>
        <w:rPr>
          <w:rFonts w:ascii="仿宋_GB2312" w:hAnsi="仿宋" w:cs="仿宋"/>
          <w:color w:val="000000"/>
          <w:sz w:val="30"/>
          <w:szCs w:val="30"/>
        </w:rPr>
      </w:pPr>
    </w:p>
    <w:p>
      <w:pPr>
        <w:pStyle w:val="2"/>
        <w:rPr>
          <w:rFonts w:ascii="仿宋_GB2312" w:hAnsi="仿宋" w:eastAsia="仿宋_GB2312" w:cs="仿宋"/>
          <w:color w:val="000000"/>
          <w:sz w:val="30"/>
          <w:szCs w:val="30"/>
        </w:rPr>
      </w:pPr>
    </w:p>
    <w:p>
      <w:pPr>
        <w:pStyle w:val="2"/>
        <w:rPr>
          <w:rFonts w:ascii="仿宋_GB2312" w:hAnsi="仿宋" w:eastAsia="仿宋_GB2312" w:cs="仿宋"/>
          <w:color w:val="000000"/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GU0YmEzNzFhNDg5NjY5NWRhMmNiNzEwZTYzNTkifQ=="/>
  </w:docVars>
  <w:rsids>
    <w:rsidRoot w:val="164975EC"/>
    <w:rsid w:val="003E335E"/>
    <w:rsid w:val="007F63DB"/>
    <w:rsid w:val="00894957"/>
    <w:rsid w:val="05652E49"/>
    <w:rsid w:val="0EA77ABC"/>
    <w:rsid w:val="164975EC"/>
    <w:rsid w:val="16EF13F4"/>
    <w:rsid w:val="21885B7C"/>
    <w:rsid w:val="24727BE5"/>
    <w:rsid w:val="383733B0"/>
    <w:rsid w:val="391E6ED9"/>
    <w:rsid w:val="3EDC4679"/>
    <w:rsid w:val="43BB2A64"/>
    <w:rsid w:val="5C25339C"/>
    <w:rsid w:val="63626C83"/>
    <w:rsid w:val="744D2FF1"/>
    <w:rsid w:val="75F83468"/>
    <w:rsid w:val="769029F1"/>
    <w:rsid w:val="77646C69"/>
    <w:rsid w:val="7B39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